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97F47" w14:textId="77777777" w:rsidR="00616C6C" w:rsidRPr="00A6379C" w:rsidRDefault="00616C6C" w:rsidP="00616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A6379C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2F47015" wp14:editId="767C8C53">
            <wp:simplePos x="0" y="0"/>
            <wp:positionH relativeFrom="column">
              <wp:posOffset>230396</wp:posOffset>
            </wp:positionH>
            <wp:positionV relativeFrom="paragraph">
              <wp:posOffset>323942</wp:posOffset>
            </wp:positionV>
            <wp:extent cx="4836160" cy="1733550"/>
            <wp:effectExtent l="323850" t="323850" r="326390" b="323850"/>
            <wp:wrapSquare wrapText="bothSides"/>
            <wp:docPr id="4" name="Εικόνα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17335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6379C">
        <w:rPr>
          <w:rStyle w:val="Strong"/>
          <w:rFonts w:ascii="Times New Roman" w:hAnsi="Times New Roman" w:cs="Times New Roman"/>
          <w:color w:val="555555"/>
          <w:shd w:val="clear" w:color="auto" w:fill="FFFFFF"/>
        </w:rPr>
        <w:t>Πρόγραμμα Μεταπτυχιακών Σπουδών (ΠΜΣ), με τίτλο «Επιστήμες της Αγωγής - Εξ Αποστάσεως Εκπαίδευση  με την χρήση των ΤΠΕ (e-Learning)»</w:t>
      </w:r>
    </w:p>
    <w:p w14:paraId="0B7F440B" w14:textId="77777777" w:rsidR="00616C6C" w:rsidRPr="00A6379C" w:rsidRDefault="00616C6C" w:rsidP="0030662F">
      <w:pPr>
        <w:rPr>
          <w:rFonts w:ascii="Times New Roman" w:hAnsi="Times New Roman" w:cs="Times New Roman"/>
          <w:b/>
          <w:sz w:val="36"/>
        </w:rPr>
      </w:pPr>
    </w:p>
    <w:p w14:paraId="772C9BF3" w14:textId="4770E6CA" w:rsidR="00C90475" w:rsidRPr="0030662F" w:rsidRDefault="00C90475" w:rsidP="0030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color w:val="C00000"/>
        </w:rPr>
      </w:pPr>
      <w:r w:rsidRPr="00A6379C">
        <w:rPr>
          <w:rFonts w:ascii="Times New Roman" w:hAnsi="Times New Roman" w:cs="Times New Roman"/>
          <w:b/>
          <w:color w:val="C00000"/>
          <w:sz w:val="36"/>
        </w:rPr>
        <w:t xml:space="preserve">Βασικές  Προδιαγραφές </w:t>
      </w:r>
      <w:r w:rsidR="009314E5">
        <w:rPr>
          <w:rFonts w:ascii="Times New Roman" w:hAnsi="Times New Roman" w:cs="Times New Roman"/>
          <w:b/>
          <w:color w:val="C00000"/>
          <w:sz w:val="36"/>
        </w:rPr>
        <w:t>ΜΔ</w:t>
      </w:r>
      <w:r w:rsidR="00616C6C" w:rsidRPr="00A6379C">
        <w:rPr>
          <w:rFonts w:ascii="Times New Roman" w:hAnsi="Times New Roman" w:cs="Times New Roman"/>
          <w:b/>
          <w:color w:val="C00000"/>
          <w:sz w:val="36"/>
        </w:rPr>
        <w:t>Ε</w:t>
      </w:r>
    </w:p>
    <w:p w14:paraId="3BF68781" w14:textId="77777777" w:rsidR="00C90475" w:rsidRPr="00A6379C" w:rsidRDefault="00C90475" w:rsidP="0030662F">
      <w:pPr>
        <w:spacing w:before="240"/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>Η εκτύπωση κάθε σελίδας της Εργασίας γίνεται στη μία όψη κάθε φύλλου, μεγέθους Α4.</w:t>
      </w:r>
    </w:p>
    <w:p w14:paraId="09525DD0" w14:textId="77777777" w:rsidR="00C90475" w:rsidRPr="00A6379C" w:rsidRDefault="00C90475">
      <w:pPr>
        <w:rPr>
          <w:rFonts w:ascii="Times New Roman" w:hAnsi="Times New Roman" w:cs="Times New Roman"/>
        </w:rPr>
      </w:pPr>
    </w:p>
    <w:p w14:paraId="4EAE743D" w14:textId="1EC92FB5" w:rsidR="00C90475" w:rsidRPr="00A6379C" w:rsidRDefault="00C90475">
      <w:pPr>
        <w:rPr>
          <w:rFonts w:ascii="Times New Roman" w:hAnsi="Times New Roman" w:cs="Times New Roman"/>
          <w:b/>
        </w:rPr>
      </w:pPr>
      <w:r w:rsidRPr="00A6379C">
        <w:rPr>
          <w:rFonts w:ascii="Times New Roman" w:hAnsi="Times New Roman" w:cs="Times New Roman"/>
          <w:b/>
        </w:rPr>
        <w:t>1..1 Μορφοποίηση σελίδων</w:t>
      </w:r>
    </w:p>
    <w:p w14:paraId="552182BF" w14:textId="77777777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 • Μέγεθος Σελίδας: Α4 </w:t>
      </w:r>
    </w:p>
    <w:p w14:paraId="36B58398" w14:textId="77777777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• Πλάτος σελίδας: 8,27" ή 21,0 </w:t>
      </w:r>
      <w:proofErr w:type="spellStart"/>
      <w:r w:rsidRPr="00A6379C">
        <w:rPr>
          <w:rFonts w:ascii="Times New Roman" w:hAnsi="Times New Roman" w:cs="Times New Roman"/>
        </w:rPr>
        <w:t>cm</w:t>
      </w:r>
      <w:proofErr w:type="spellEnd"/>
      <w:r w:rsidRPr="00A6379C">
        <w:rPr>
          <w:rFonts w:ascii="Times New Roman" w:hAnsi="Times New Roman" w:cs="Times New Roman"/>
        </w:rPr>
        <w:t xml:space="preserve"> </w:t>
      </w:r>
    </w:p>
    <w:p w14:paraId="70198303" w14:textId="77777777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• Ύψος σελίδας: 11,69" ή 29,7 </w:t>
      </w:r>
      <w:proofErr w:type="spellStart"/>
      <w:r w:rsidRPr="00A6379C">
        <w:rPr>
          <w:rFonts w:ascii="Times New Roman" w:hAnsi="Times New Roman" w:cs="Times New Roman"/>
        </w:rPr>
        <w:t>cm</w:t>
      </w:r>
      <w:proofErr w:type="spellEnd"/>
      <w:r w:rsidRPr="00A6379C">
        <w:rPr>
          <w:rFonts w:ascii="Times New Roman" w:hAnsi="Times New Roman" w:cs="Times New Roman"/>
        </w:rPr>
        <w:t xml:space="preserve"> </w:t>
      </w:r>
    </w:p>
    <w:p w14:paraId="0105DC73" w14:textId="77777777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• Δεξιό περιθώριο: 1" ή 2,54 </w:t>
      </w:r>
      <w:proofErr w:type="spellStart"/>
      <w:r w:rsidRPr="00A6379C">
        <w:rPr>
          <w:rFonts w:ascii="Times New Roman" w:hAnsi="Times New Roman" w:cs="Times New Roman"/>
        </w:rPr>
        <w:t>cm</w:t>
      </w:r>
      <w:proofErr w:type="spellEnd"/>
      <w:r w:rsidRPr="00A6379C">
        <w:rPr>
          <w:rFonts w:ascii="Times New Roman" w:hAnsi="Times New Roman" w:cs="Times New Roman"/>
        </w:rPr>
        <w:t xml:space="preserve"> </w:t>
      </w:r>
    </w:p>
    <w:p w14:paraId="2CFA2CD4" w14:textId="77777777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• Αριστερό περιθώριο: 1" ή 2,54 </w:t>
      </w:r>
      <w:proofErr w:type="spellStart"/>
      <w:r w:rsidRPr="00A6379C">
        <w:rPr>
          <w:rFonts w:ascii="Times New Roman" w:hAnsi="Times New Roman" w:cs="Times New Roman"/>
        </w:rPr>
        <w:t>cm</w:t>
      </w:r>
      <w:proofErr w:type="spellEnd"/>
      <w:r w:rsidRPr="00A6379C">
        <w:rPr>
          <w:rFonts w:ascii="Times New Roman" w:hAnsi="Times New Roman" w:cs="Times New Roman"/>
        </w:rPr>
        <w:t xml:space="preserve"> </w:t>
      </w:r>
    </w:p>
    <w:p w14:paraId="6F836374" w14:textId="77777777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• Επάνω περιθώριο: 1" ή 2,54 </w:t>
      </w:r>
      <w:proofErr w:type="spellStart"/>
      <w:r w:rsidRPr="00A6379C">
        <w:rPr>
          <w:rFonts w:ascii="Times New Roman" w:hAnsi="Times New Roman" w:cs="Times New Roman"/>
        </w:rPr>
        <w:t>cm</w:t>
      </w:r>
      <w:proofErr w:type="spellEnd"/>
      <w:r w:rsidRPr="00A6379C">
        <w:rPr>
          <w:rFonts w:ascii="Times New Roman" w:hAnsi="Times New Roman" w:cs="Times New Roman"/>
        </w:rPr>
        <w:t xml:space="preserve"> </w:t>
      </w:r>
    </w:p>
    <w:p w14:paraId="61CFE3A5" w14:textId="77777777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• Κάτω περιθώριο: 1" ή 2,54 </w:t>
      </w:r>
      <w:proofErr w:type="spellStart"/>
      <w:r w:rsidRPr="00A6379C">
        <w:rPr>
          <w:rFonts w:ascii="Times New Roman" w:hAnsi="Times New Roman" w:cs="Times New Roman"/>
        </w:rPr>
        <w:t>cm</w:t>
      </w:r>
      <w:proofErr w:type="spellEnd"/>
      <w:r w:rsidRPr="00A6379C">
        <w:rPr>
          <w:rFonts w:ascii="Times New Roman" w:hAnsi="Times New Roman" w:cs="Times New Roman"/>
        </w:rPr>
        <w:t xml:space="preserve"> </w:t>
      </w:r>
    </w:p>
    <w:p w14:paraId="34B1CFEF" w14:textId="77777777" w:rsidR="00C90475" w:rsidRPr="00A6379C" w:rsidRDefault="00C90475">
      <w:pPr>
        <w:rPr>
          <w:rFonts w:ascii="Times New Roman" w:hAnsi="Times New Roman" w:cs="Times New Roman"/>
        </w:rPr>
      </w:pPr>
    </w:p>
    <w:p w14:paraId="417C017C" w14:textId="77777777" w:rsidR="00C90475" w:rsidRPr="00A6379C" w:rsidRDefault="00C90475">
      <w:pPr>
        <w:rPr>
          <w:rFonts w:ascii="Times New Roman" w:hAnsi="Times New Roman" w:cs="Times New Roman"/>
          <w:b/>
        </w:rPr>
      </w:pPr>
      <w:r w:rsidRPr="00A6379C">
        <w:rPr>
          <w:rFonts w:ascii="Times New Roman" w:hAnsi="Times New Roman" w:cs="Times New Roman"/>
          <w:b/>
        </w:rPr>
        <w:t>1.2 Μορφοποίηση επικεφαλίδων</w:t>
      </w:r>
    </w:p>
    <w:p w14:paraId="24E47DCF" w14:textId="5998442B" w:rsidR="00C90475" w:rsidRPr="00A6379C" w:rsidRDefault="00C90475">
      <w:pPr>
        <w:rPr>
          <w:rFonts w:ascii="Times New Roman" w:hAnsi="Times New Roman" w:cs="Times New Roman"/>
          <w:u w:val="single"/>
        </w:rPr>
      </w:pPr>
      <w:r w:rsidRPr="00A6379C">
        <w:rPr>
          <w:rFonts w:ascii="Times New Roman" w:hAnsi="Times New Roman" w:cs="Times New Roman"/>
          <w:u w:val="single"/>
        </w:rPr>
        <w:t xml:space="preserve"> Για τίτλους κεφαλαίων </w:t>
      </w:r>
    </w:p>
    <w:p w14:paraId="15B7BE59" w14:textId="77777777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• Γραμματοσειρά: </w:t>
      </w:r>
      <w:proofErr w:type="spellStart"/>
      <w:r w:rsidRPr="00A6379C">
        <w:rPr>
          <w:rFonts w:ascii="Times New Roman" w:hAnsi="Times New Roman" w:cs="Times New Roman"/>
        </w:rPr>
        <w:t>Times</w:t>
      </w:r>
      <w:proofErr w:type="spellEnd"/>
      <w:r w:rsidRPr="00A6379C">
        <w:rPr>
          <w:rFonts w:ascii="Times New Roman" w:hAnsi="Times New Roman" w:cs="Times New Roman"/>
        </w:rPr>
        <w:t xml:space="preserve"> </w:t>
      </w:r>
      <w:proofErr w:type="spellStart"/>
      <w:r w:rsidRPr="00A6379C">
        <w:rPr>
          <w:rFonts w:ascii="Times New Roman" w:hAnsi="Times New Roman" w:cs="Times New Roman"/>
        </w:rPr>
        <w:t>New</w:t>
      </w:r>
      <w:proofErr w:type="spellEnd"/>
      <w:r w:rsidRPr="00A6379C">
        <w:rPr>
          <w:rFonts w:ascii="Times New Roman" w:hAnsi="Times New Roman" w:cs="Times New Roman"/>
        </w:rPr>
        <w:t xml:space="preserve"> </w:t>
      </w:r>
      <w:proofErr w:type="spellStart"/>
      <w:r w:rsidRPr="00A6379C">
        <w:rPr>
          <w:rFonts w:ascii="Times New Roman" w:hAnsi="Times New Roman" w:cs="Times New Roman"/>
        </w:rPr>
        <w:t>Roman</w:t>
      </w:r>
      <w:proofErr w:type="spellEnd"/>
      <w:r w:rsidRPr="00A6379C">
        <w:rPr>
          <w:rFonts w:ascii="Times New Roman" w:hAnsi="Times New Roman" w:cs="Times New Roman"/>
        </w:rPr>
        <w:t xml:space="preserve"> </w:t>
      </w:r>
    </w:p>
    <w:p w14:paraId="47AF47CD" w14:textId="77777777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>• Μέγεθος γραμματοσειράς: 16pt</w:t>
      </w:r>
    </w:p>
    <w:p w14:paraId="1C2F45E4" w14:textId="77777777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 • Στυλ: Έντονο </w:t>
      </w:r>
    </w:p>
    <w:p w14:paraId="7312CA24" w14:textId="77777777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• Στοίχιση: Αριστερή </w:t>
      </w:r>
    </w:p>
    <w:p w14:paraId="1A73293C" w14:textId="77777777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>• Απόσταση πριν 0pt και μετά 18pt</w:t>
      </w:r>
    </w:p>
    <w:p w14:paraId="670F0EFF" w14:textId="5C962B5C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 • Αρίθμηση: 1, 2, κοκ </w:t>
      </w:r>
    </w:p>
    <w:p w14:paraId="0B872640" w14:textId="6C7BDE61" w:rsidR="00C90475" w:rsidRPr="00A6379C" w:rsidRDefault="00C90475">
      <w:pPr>
        <w:rPr>
          <w:rFonts w:ascii="Times New Roman" w:hAnsi="Times New Roman" w:cs="Times New Roman"/>
          <w:u w:val="single"/>
        </w:rPr>
      </w:pPr>
      <w:r w:rsidRPr="00A6379C">
        <w:rPr>
          <w:rFonts w:ascii="Times New Roman" w:hAnsi="Times New Roman" w:cs="Times New Roman"/>
          <w:u w:val="single"/>
        </w:rPr>
        <w:lastRenderedPageBreak/>
        <w:t xml:space="preserve">Για τίτλους ενοτήτων </w:t>
      </w:r>
    </w:p>
    <w:p w14:paraId="711A75B6" w14:textId="77777777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• Γραμματοσειρά: </w:t>
      </w:r>
      <w:proofErr w:type="spellStart"/>
      <w:r w:rsidRPr="00A6379C">
        <w:rPr>
          <w:rFonts w:ascii="Times New Roman" w:hAnsi="Times New Roman" w:cs="Times New Roman"/>
        </w:rPr>
        <w:t>Times</w:t>
      </w:r>
      <w:proofErr w:type="spellEnd"/>
      <w:r w:rsidRPr="00A6379C">
        <w:rPr>
          <w:rFonts w:ascii="Times New Roman" w:hAnsi="Times New Roman" w:cs="Times New Roman"/>
        </w:rPr>
        <w:t xml:space="preserve"> </w:t>
      </w:r>
      <w:proofErr w:type="spellStart"/>
      <w:r w:rsidRPr="00A6379C">
        <w:rPr>
          <w:rFonts w:ascii="Times New Roman" w:hAnsi="Times New Roman" w:cs="Times New Roman"/>
        </w:rPr>
        <w:t>New</w:t>
      </w:r>
      <w:proofErr w:type="spellEnd"/>
      <w:r w:rsidRPr="00A6379C">
        <w:rPr>
          <w:rFonts w:ascii="Times New Roman" w:hAnsi="Times New Roman" w:cs="Times New Roman"/>
        </w:rPr>
        <w:t xml:space="preserve"> </w:t>
      </w:r>
      <w:proofErr w:type="spellStart"/>
      <w:r w:rsidRPr="00A6379C">
        <w:rPr>
          <w:rFonts w:ascii="Times New Roman" w:hAnsi="Times New Roman" w:cs="Times New Roman"/>
        </w:rPr>
        <w:t>Roman</w:t>
      </w:r>
      <w:proofErr w:type="spellEnd"/>
      <w:r w:rsidRPr="00A6379C">
        <w:rPr>
          <w:rFonts w:ascii="Times New Roman" w:hAnsi="Times New Roman" w:cs="Times New Roman"/>
        </w:rPr>
        <w:t xml:space="preserve"> </w:t>
      </w:r>
    </w:p>
    <w:p w14:paraId="12EF55DB" w14:textId="77777777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• Μέγεθος γραμματοσειράς: 14pt </w:t>
      </w:r>
    </w:p>
    <w:p w14:paraId="063B9448" w14:textId="02BD5D46" w:rsidR="00B33DAA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>• Στυλ: Έντονο</w:t>
      </w:r>
    </w:p>
    <w:p w14:paraId="61D96133" w14:textId="77777777" w:rsidR="00C90475" w:rsidRPr="0030662F" w:rsidRDefault="00C90475" w:rsidP="0030662F">
      <w:pPr>
        <w:pStyle w:val="ListParagraph"/>
        <w:numPr>
          <w:ilvl w:val="0"/>
          <w:numId w:val="4"/>
        </w:numPr>
        <w:ind w:left="142" w:hanging="142"/>
        <w:rPr>
          <w:rFonts w:ascii="Times New Roman" w:hAnsi="Times New Roman" w:cs="Times New Roman"/>
        </w:rPr>
      </w:pPr>
      <w:r w:rsidRPr="0030662F">
        <w:rPr>
          <w:rFonts w:ascii="Times New Roman" w:hAnsi="Times New Roman" w:cs="Times New Roman"/>
        </w:rPr>
        <w:t xml:space="preserve">Στοίχιση: Αριστερή </w:t>
      </w:r>
    </w:p>
    <w:p w14:paraId="2FC0C653" w14:textId="77777777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• Απόσταση πριν 0pt και μετά 12pt </w:t>
      </w:r>
    </w:p>
    <w:p w14:paraId="35AFE813" w14:textId="367C1FDC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>• Αρίθμηση: 1.1, 1.2, κοκ</w:t>
      </w:r>
    </w:p>
    <w:p w14:paraId="6D970FA6" w14:textId="47BF2BDF" w:rsidR="00C90475" w:rsidRPr="00A6379C" w:rsidRDefault="00C90475">
      <w:pPr>
        <w:rPr>
          <w:rFonts w:ascii="Times New Roman" w:hAnsi="Times New Roman" w:cs="Times New Roman"/>
          <w:u w:val="single"/>
        </w:rPr>
      </w:pPr>
      <w:r w:rsidRPr="00A6379C">
        <w:rPr>
          <w:rFonts w:ascii="Times New Roman" w:hAnsi="Times New Roman" w:cs="Times New Roman"/>
          <w:u w:val="single"/>
        </w:rPr>
        <w:t>Για τίτλους υποενοτήτων 1ου επιπέδου</w:t>
      </w:r>
    </w:p>
    <w:p w14:paraId="553BA8BD" w14:textId="0B74B0BC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• Γραμματοσειρά: </w:t>
      </w:r>
      <w:proofErr w:type="spellStart"/>
      <w:r w:rsidRPr="00A6379C">
        <w:rPr>
          <w:rFonts w:ascii="Times New Roman" w:hAnsi="Times New Roman" w:cs="Times New Roman"/>
        </w:rPr>
        <w:t>Times</w:t>
      </w:r>
      <w:proofErr w:type="spellEnd"/>
      <w:r w:rsidRPr="00A6379C">
        <w:rPr>
          <w:rFonts w:ascii="Times New Roman" w:hAnsi="Times New Roman" w:cs="Times New Roman"/>
        </w:rPr>
        <w:t xml:space="preserve"> </w:t>
      </w:r>
      <w:proofErr w:type="spellStart"/>
      <w:r w:rsidRPr="00A6379C">
        <w:rPr>
          <w:rFonts w:ascii="Times New Roman" w:hAnsi="Times New Roman" w:cs="Times New Roman"/>
        </w:rPr>
        <w:t>New</w:t>
      </w:r>
      <w:proofErr w:type="spellEnd"/>
      <w:r w:rsidRPr="00A6379C">
        <w:rPr>
          <w:rFonts w:ascii="Times New Roman" w:hAnsi="Times New Roman" w:cs="Times New Roman"/>
        </w:rPr>
        <w:t xml:space="preserve"> </w:t>
      </w:r>
      <w:proofErr w:type="spellStart"/>
      <w:r w:rsidRPr="00A6379C">
        <w:rPr>
          <w:rFonts w:ascii="Times New Roman" w:hAnsi="Times New Roman" w:cs="Times New Roman"/>
        </w:rPr>
        <w:t>Roman</w:t>
      </w:r>
      <w:proofErr w:type="spellEnd"/>
      <w:r w:rsidRPr="00A6379C">
        <w:rPr>
          <w:rFonts w:ascii="Times New Roman" w:hAnsi="Times New Roman" w:cs="Times New Roman"/>
        </w:rPr>
        <w:t xml:space="preserve"> </w:t>
      </w:r>
    </w:p>
    <w:p w14:paraId="7D9D7CC1" w14:textId="77777777" w:rsidR="0030662F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>• Μέγεθος γραμματοσειράς: 12pt</w:t>
      </w:r>
    </w:p>
    <w:p w14:paraId="4941D1C5" w14:textId="1C0C877C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>• Στυλ: Έντονο</w:t>
      </w:r>
    </w:p>
    <w:p w14:paraId="4C619CCD" w14:textId="27B66488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• Στοίχιση: Αριστερή </w:t>
      </w:r>
    </w:p>
    <w:p w14:paraId="5EAD51A1" w14:textId="570FF444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• </w:t>
      </w:r>
      <w:r w:rsidR="0030662F" w:rsidRPr="00A6379C">
        <w:rPr>
          <w:rFonts w:ascii="Times New Roman" w:hAnsi="Times New Roman" w:cs="Times New Roman"/>
        </w:rPr>
        <w:t>Απόσταση</w:t>
      </w:r>
      <w:r w:rsidRPr="00A6379C">
        <w:rPr>
          <w:rFonts w:ascii="Times New Roman" w:hAnsi="Times New Roman" w:cs="Times New Roman"/>
        </w:rPr>
        <w:t xml:space="preserve"> πριν 0pt και μετά 6pt</w:t>
      </w:r>
    </w:p>
    <w:p w14:paraId="3C350AC2" w14:textId="4C1F01D5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• Αρίθμηση: 1.1.1, 1.1.2, </w:t>
      </w:r>
      <w:proofErr w:type="spellStart"/>
      <w:r w:rsidRPr="00A6379C">
        <w:rPr>
          <w:rFonts w:ascii="Times New Roman" w:hAnsi="Times New Roman" w:cs="Times New Roman"/>
        </w:rPr>
        <w:t>κ</w:t>
      </w:r>
      <w:r w:rsidR="0030662F">
        <w:rPr>
          <w:rFonts w:ascii="Times New Roman" w:hAnsi="Times New Roman" w:cs="Times New Roman"/>
        </w:rPr>
        <w:t>.</w:t>
      </w:r>
      <w:r w:rsidRPr="00A6379C">
        <w:rPr>
          <w:rFonts w:ascii="Times New Roman" w:hAnsi="Times New Roman" w:cs="Times New Roman"/>
        </w:rPr>
        <w:t>ο</w:t>
      </w:r>
      <w:r w:rsidR="0030662F">
        <w:rPr>
          <w:rFonts w:ascii="Times New Roman" w:hAnsi="Times New Roman" w:cs="Times New Roman"/>
        </w:rPr>
        <w:t>.</w:t>
      </w:r>
      <w:r w:rsidRPr="00A6379C">
        <w:rPr>
          <w:rFonts w:ascii="Times New Roman" w:hAnsi="Times New Roman" w:cs="Times New Roman"/>
        </w:rPr>
        <w:t>κ</w:t>
      </w:r>
      <w:r w:rsidR="0030662F">
        <w:rPr>
          <w:rFonts w:ascii="Times New Roman" w:hAnsi="Times New Roman" w:cs="Times New Roman"/>
        </w:rPr>
        <w:t>.</w:t>
      </w:r>
      <w:proofErr w:type="spellEnd"/>
    </w:p>
    <w:p w14:paraId="30E17808" w14:textId="0C02DEAF" w:rsidR="00C90475" w:rsidRPr="00A6379C" w:rsidRDefault="00C90475">
      <w:pPr>
        <w:rPr>
          <w:rFonts w:ascii="Times New Roman" w:hAnsi="Times New Roman" w:cs="Times New Roman"/>
          <w:u w:val="single"/>
        </w:rPr>
      </w:pPr>
      <w:r w:rsidRPr="00A6379C">
        <w:rPr>
          <w:rFonts w:ascii="Times New Roman" w:hAnsi="Times New Roman" w:cs="Times New Roman"/>
          <w:u w:val="single"/>
        </w:rPr>
        <w:t xml:space="preserve">Για τίτλους υποενοτήτων 2ου επιπέδου </w:t>
      </w:r>
    </w:p>
    <w:p w14:paraId="6063AAD2" w14:textId="77777777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• Γραμματοσειρά: </w:t>
      </w:r>
      <w:proofErr w:type="spellStart"/>
      <w:r w:rsidRPr="00A6379C">
        <w:rPr>
          <w:rFonts w:ascii="Times New Roman" w:hAnsi="Times New Roman" w:cs="Times New Roman"/>
        </w:rPr>
        <w:t>Times</w:t>
      </w:r>
      <w:proofErr w:type="spellEnd"/>
      <w:r w:rsidRPr="00A6379C">
        <w:rPr>
          <w:rFonts w:ascii="Times New Roman" w:hAnsi="Times New Roman" w:cs="Times New Roman"/>
        </w:rPr>
        <w:t xml:space="preserve"> </w:t>
      </w:r>
      <w:proofErr w:type="spellStart"/>
      <w:r w:rsidRPr="00A6379C">
        <w:rPr>
          <w:rFonts w:ascii="Times New Roman" w:hAnsi="Times New Roman" w:cs="Times New Roman"/>
        </w:rPr>
        <w:t>New</w:t>
      </w:r>
      <w:proofErr w:type="spellEnd"/>
      <w:r w:rsidRPr="00A6379C">
        <w:rPr>
          <w:rFonts w:ascii="Times New Roman" w:hAnsi="Times New Roman" w:cs="Times New Roman"/>
        </w:rPr>
        <w:t xml:space="preserve"> </w:t>
      </w:r>
      <w:proofErr w:type="spellStart"/>
      <w:r w:rsidRPr="00A6379C">
        <w:rPr>
          <w:rFonts w:ascii="Times New Roman" w:hAnsi="Times New Roman" w:cs="Times New Roman"/>
        </w:rPr>
        <w:t>Roman</w:t>
      </w:r>
      <w:proofErr w:type="spellEnd"/>
      <w:r w:rsidRPr="00A6379C">
        <w:rPr>
          <w:rFonts w:ascii="Times New Roman" w:hAnsi="Times New Roman" w:cs="Times New Roman"/>
        </w:rPr>
        <w:t xml:space="preserve"> </w:t>
      </w:r>
    </w:p>
    <w:p w14:paraId="29253020" w14:textId="77777777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• Μέγεθος γραμματοσειράς: 12pt </w:t>
      </w:r>
    </w:p>
    <w:p w14:paraId="1E6C6D27" w14:textId="77777777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• Στυλ: Έντονο, Πλαγιαστό </w:t>
      </w:r>
    </w:p>
    <w:p w14:paraId="043F03D3" w14:textId="77777777" w:rsidR="0030662F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>• Στοίχιση: Αριστερή</w:t>
      </w:r>
    </w:p>
    <w:p w14:paraId="48ADF331" w14:textId="2791B6F2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• Απόσταση πριν 0pt και μετά 6pt </w:t>
      </w:r>
    </w:p>
    <w:p w14:paraId="682960F6" w14:textId="77777777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• Αρίθμηση: καμία </w:t>
      </w:r>
    </w:p>
    <w:p w14:paraId="0ADA7E18" w14:textId="77777777" w:rsidR="00A6379C" w:rsidRPr="00A6379C" w:rsidRDefault="00A6379C">
      <w:pPr>
        <w:rPr>
          <w:rFonts w:ascii="Times New Roman" w:hAnsi="Times New Roman" w:cs="Times New Roman"/>
        </w:rPr>
      </w:pPr>
    </w:p>
    <w:p w14:paraId="3C7C6913" w14:textId="6EFCDA94" w:rsidR="00C90475" w:rsidRPr="00A6379C" w:rsidRDefault="00C90475">
      <w:pPr>
        <w:rPr>
          <w:rFonts w:ascii="Times New Roman" w:hAnsi="Times New Roman" w:cs="Times New Roman"/>
          <w:b/>
        </w:rPr>
      </w:pPr>
      <w:r w:rsidRPr="00A6379C">
        <w:rPr>
          <w:rFonts w:ascii="Times New Roman" w:hAnsi="Times New Roman" w:cs="Times New Roman"/>
          <w:b/>
        </w:rPr>
        <w:t xml:space="preserve">1.3  Κείμενο </w:t>
      </w:r>
    </w:p>
    <w:p w14:paraId="73CF966F" w14:textId="77777777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• Γραμματοσειρά: </w:t>
      </w:r>
      <w:proofErr w:type="spellStart"/>
      <w:r w:rsidRPr="00A6379C">
        <w:rPr>
          <w:rFonts w:ascii="Times New Roman" w:hAnsi="Times New Roman" w:cs="Times New Roman"/>
        </w:rPr>
        <w:t>Times</w:t>
      </w:r>
      <w:proofErr w:type="spellEnd"/>
      <w:r w:rsidRPr="00A6379C">
        <w:rPr>
          <w:rFonts w:ascii="Times New Roman" w:hAnsi="Times New Roman" w:cs="Times New Roman"/>
        </w:rPr>
        <w:t xml:space="preserve"> </w:t>
      </w:r>
      <w:proofErr w:type="spellStart"/>
      <w:r w:rsidRPr="00A6379C">
        <w:rPr>
          <w:rFonts w:ascii="Times New Roman" w:hAnsi="Times New Roman" w:cs="Times New Roman"/>
        </w:rPr>
        <w:t>New</w:t>
      </w:r>
      <w:proofErr w:type="spellEnd"/>
      <w:r w:rsidRPr="00A6379C">
        <w:rPr>
          <w:rFonts w:ascii="Times New Roman" w:hAnsi="Times New Roman" w:cs="Times New Roman"/>
        </w:rPr>
        <w:t xml:space="preserve"> </w:t>
      </w:r>
      <w:proofErr w:type="spellStart"/>
      <w:r w:rsidRPr="00A6379C">
        <w:rPr>
          <w:rFonts w:ascii="Times New Roman" w:hAnsi="Times New Roman" w:cs="Times New Roman"/>
        </w:rPr>
        <w:t>Roman</w:t>
      </w:r>
      <w:proofErr w:type="spellEnd"/>
      <w:r w:rsidRPr="00A6379C">
        <w:rPr>
          <w:rFonts w:ascii="Times New Roman" w:hAnsi="Times New Roman" w:cs="Times New Roman"/>
        </w:rPr>
        <w:t xml:space="preserve"> </w:t>
      </w:r>
    </w:p>
    <w:p w14:paraId="70B7DA4F" w14:textId="77777777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• Μέγεθος γραμματοσειράς: 12pt </w:t>
      </w:r>
    </w:p>
    <w:p w14:paraId="052E58B4" w14:textId="77777777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• Στυλ: Κανονικό </w:t>
      </w:r>
    </w:p>
    <w:p w14:paraId="4CA5C861" w14:textId="77777777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>• Στοίχιση: Πλήρης</w:t>
      </w:r>
    </w:p>
    <w:p w14:paraId="51B196FA" w14:textId="30E50887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>• Διάστιχο: 1,5</w:t>
      </w:r>
    </w:p>
    <w:p w14:paraId="29DA5777" w14:textId="77777777" w:rsidR="00C90475" w:rsidRPr="00A6379C" w:rsidRDefault="00C90475">
      <w:pPr>
        <w:rPr>
          <w:rFonts w:ascii="Times New Roman" w:hAnsi="Times New Roman" w:cs="Times New Roman"/>
        </w:rPr>
      </w:pPr>
    </w:p>
    <w:p w14:paraId="64E1A3E8" w14:textId="2742FD4A" w:rsidR="00C90475" w:rsidRPr="00A6379C" w:rsidRDefault="00C90475">
      <w:pPr>
        <w:rPr>
          <w:rFonts w:ascii="Times New Roman" w:hAnsi="Times New Roman" w:cs="Times New Roman"/>
          <w:b/>
        </w:rPr>
      </w:pPr>
      <w:r w:rsidRPr="00A6379C">
        <w:rPr>
          <w:rFonts w:ascii="Times New Roman" w:hAnsi="Times New Roman" w:cs="Times New Roman"/>
          <w:b/>
        </w:rPr>
        <w:t xml:space="preserve"> 1.4 Παράγραφος</w:t>
      </w:r>
    </w:p>
    <w:p w14:paraId="1870A3F4" w14:textId="5D84E757" w:rsidR="00C90475" w:rsidRPr="00A6379C" w:rsidRDefault="00C90475" w:rsidP="0030662F">
      <w:pPr>
        <w:jc w:val="both"/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 Η κάθε παράγραφος θα πρέπει να ξεκινά σε νέα γραμμή, χωρίς να αφήνεται εσοχή. Η απόσταση πριν την παράγραφο είναι 0pt και μετά την παράγραφο είναι 6pt</w:t>
      </w:r>
      <w:r w:rsidR="0030662F">
        <w:rPr>
          <w:rFonts w:ascii="Times New Roman" w:hAnsi="Times New Roman" w:cs="Times New Roman"/>
        </w:rPr>
        <w:t>.</w:t>
      </w:r>
    </w:p>
    <w:p w14:paraId="0B2FE7A4" w14:textId="47D642B0" w:rsidR="00C90475" w:rsidRPr="00A6379C" w:rsidRDefault="00C90475">
      <w:pPr>
        <w:rPr>
          <w:rFonts w:ascii="Times New Roman" w:hAnsi="Times New Roman" w:cs="Times New Roman"/>
        </w:rPr>
      </w:pPr>
    </w:p>
    <w:p w14:paraId="2C94F5A7" w14:textId="77777777" w:rsidR="00C90475" w:rsidRPr="00A6379C" w:rsidRDefault="00C90475">
      <w:pPr>
        <w:rPr>
          <w:rFonts w:ascii="Times New Roman" w:hAnsi="Times New Roman" w:cs="Times New Roman"/>
          <w:b/>
        </w:rPr>
      </w:pPr>
      <w:r w:rsidRPr="00A6379C">
        <w:rPr>
          <w:rFonts w:ascii="Times New Roman" w:hAnsi="Times New Roman" w:cs="Times New Roman"/>
          <w:b/>
        </w:rPr>
        <w:t>1.5 Υποσημειώσεις</w:t>
      </w:r>
    </w:p>
    <w:p w14:paraId="57F5D811" w14:textId="77777777" w:rsidR="00C90475" w:rsidRPr="00A6379C" w:rsidRDefault="00C90475" w:rsidP="0030662F">
      <w:pPr>
        <w:jc w:val="both"/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 Οι υποσημειώσεις δημιουργούνται και τοποθετούνται αυτόματα στο τέλος της τρέχουσας σελίδας. Η απόσταση των υποσημειώσεων από το κυρίως κείμενο της σελίδας επίσης προσαρμόζεται αυτόματα (δεν απαιτείται κάποια ρύθμιση από τον συγγραφέα). </w:t>
      </w:r>
    </w:p>
    <w:p w14:paraId="73395AC0" w14:textId="77777777" w:rsidR="00C90475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• Γραμματοσειρά: </w:t>
      </w:r>
      <w:proofErr w:type="spellStart"/>
      <w:r w:rsidRPr="00A6379C">
        <w:rPr>
          <w:rFonts w:ascii="Times New Roman" w:hAnsi="Times New Roman" w:cs="Times New Roman"/>
        </w:rPr>
        <w:t>Times</w:t>
      </w:r>
      <w:proofErr w:type="spellEnd"/>
      <w:r w:rsidRPr="00A6379C">
        <w:rPr>
          <w:rFonts w:ascii="Times New Roman" w:hAnsi="Times New Roman" w:cs="Times New Roman"/>
        </w:rPr>
        <w:t xml:space="preserve"> </w:t>
      </w:r>
      <w:proofErr w:type="spellStart"/>
      <w:r w:rsidRPr="00A6379C">
        <w:rPr>
          <w:rFonts w:ascii="Times New Roman" w:hAnsi="Times New Roman" w:cs="Times New Roman"/>
        </w:rPr>
        <w:t>New</w:t>
      </w:r>
      <w:proofErr w:type="spellEnd"/>
      <w:r w:rsidRPr="00A6379C">
        <w:rPr>
          <w:rFonts w:ascii="Times New Roman" w:hAnsi="Times New Roman" w:cs="Times New Roman"/>
        </w:rPr>
        <w:t xml:space="preserve"> </w:t>
      </w:r>
      <w:proofErr w:type="spellStart"/>
      <w:r w:rsidRPr="00A6379C">
        <w:rPr>
          <w:rFonts w:ascii="Times New Roman" w:hAnsi="Times New Roman" w:cs="Times New Roman"/>
        </w:rPr>
        <w:t>Roman</w:t>
      </w:r>
      <w:proofErr w:type="spellEnd"/>
      <w:r w:rsidRPr="00A6379C">
        <w:rPr>
          <w:rFonts w:ascii="Times New Roman" w:hAnsi="Times New Roman" w:cs="Times New Roman"/>
        </w:rPr>
        <w:t xml:space="preserve"> </w:t>
      </w:r>
    </w:p>
    <w:p w14:paraId="1AB17A73" w14:textId="77777777" w:rsidR="00616C6C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>• Μέγεθος γραμματοσειράς: 10pt</w:t>
      </w:r>
    </w:p>
    <w:p w14:paraId="6A9E77FB" w14:textId="77777777" w:rsidR="00616C6C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 • Στυλ: Κανονικό</w:t>
      </w:r>
    </w:p>
    <w:p w14:paraId="780879B3" w14:textId="77777777" w:rsidR="00616C6C" w:rsidRPr="00A6379C" w:rsidRDefault="00C90475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 • Στοίχιση: Πλήρης </w:t>
      </w:r>
    </w:p>
    <w:p w14:paraId="7F30408E" w14:textId="1460BB4F" w:rsidR="0030662F" w:rsidRDefault="00C90475" w:rsidP="0030662F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>• Διάστιχο: 1,0</w:t>
      </w:r>
    </w:p>
    <w:p w14:paraId="080A403E" w14:textId="77777777" w:rsidR="0030662F" w:rsidRPr="00A6379C" w:rsidRDefault="0030662F" w:rsidP="0030662F">
      <w:pPr>
        <w:rPr>
          <w:rFonts w:ascii="Times New Roman" w:hAnsi="Times New Roman" w:cs="Times New Roman"/>
        </w:rPr>
      </w:pPr>
    </w:p>
    <w:p w14:paraId="2884BA7C" w14:textId="77777777" w:rsidR="00616C6C" w:rsidRPr="00A6379C" w:rsidRDefault="00616C6C">
      <w:pPr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  <w:b/>
        </w:rPr>
        <w:t xml:space="preserve">1.6 Προδιαγραφές αλγορίθμων, </w:t>
      </w:r>
      <w:proofErr w:type="spellStart"/>
      <w:r w:rsidRPr="00A6379C">
        <w:rPr>
          <w:rFonts w:ascii="Times New Roman" w:hAnsi="Times New Roman" w:cs="Times New Roman"/>
          <w:b/>
        </w:rPr>
        <w:t>ψευδοκώδικα</w:t>
      </w:r>
      <w:proofErr w:type="spellEnd"/>
      <w:r w:rsidRPr="00A6379C">
        <w:rPr>
          <w:rFonts w:ascii="Times New Roman" w:hAnsi="Times New Roman" w:cs="Times New Roman"/>
          <w:b/>
        </w:rPr>
        <w:t xml:space="preserve">, κώδικα </w:t>
      </w:r>
    </w:p>
    <w:p w14:paraId="0DA16677" w14:textId="12B5466C" w:rsidR="00616C6C" w:rsidRPr="00A6379C" w:rsidRDefault="00616C6C" w:rsidP="0060161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A6379C">
        <w:rPr>
          <w:rFonts w:ascii="Times New Roman" w:hAnsi="Times New Roman" w:cs="Times New Roman"/>
        </w:rPr>
        <w:t xml:space="preserve">Η παράθεση αλγορίθμων, </w:t>
      </w:r>
      <w:proofErr w:type="spellStart"/>
      <w:r w:rsidRPr="00A6379C">
        <w:rPr>
          <w:rFonts w:ascii="Times New Roman" w:hAnsi="Times New Roman" w:cs="Times New Roman"/>
        </w:rPr>
        <w:t>ψευδοκώδικα</w:t>
      </w:r>
      <w:proofErr w:type="spellEnd"/>
      <w:r w:rsidRPr="00A6379C">
        <w:rPr>
          <w:rFonts w:ascii="Times New Roman" w:hAnsi="Times New Roman" w:cs="Times New Roman"/>
        </w:rPr>
        <w:t xml:space="preserve"> ή και κώδικα σ</w:t>
      </w:r>
      <w:r w:rsidR="0030662F">
        <w:rPr>
          <w:rFonts w:ascii="Times New Roman" w:hAnsi="Times New Roman" w:cs="Times New Roman"/>
        </w:rPr>
        <w:t>ε κάποια γλώσσα προγραμματισμού</w:t>
      </w:r>
      <w:r w:rsidRPr="00A6379C">
        <w:rPr>
          <w:rFonts w:ascii="Times New Roman" w:hAnsi="Times New Roman" w:cs="Times New Roman"/>
        </w:rPr>
        <w:t xml:space="preserve"> πρέπει να ακολουθεί συγκεκριμένες προδιαγραφές</w:t>
      </w:r>
      <w:r w:rsidR="0030662F">
        <w:rPr>
          <w:rFonts w:ascii="Times New Roman" w:hAnsi="Times New Roman" w:cs="Times New Roman"/>
        </w:rPr>
        <w:t>,</w:t>
      </w:r>
      <w:r w:rsidRPr="00A6379C">
        <w:rPr>
          <w:rFonts w:ascii="Times New Roman" w:hAnsi="Times New Roman" w:cs="Times New Roman"/>
        </w:rPr>
        <w:t xml:space="preserve"> ώστε τα παραπάνω να ξεχωρίζουν από το υπόλοιπο κείμενο της </w:t>
      </w:r>
      <w:r w:rsidR="0030662F">
        <w:rPr>
          <w:rFonts w:ascii="Times New Roman" w:hAnsi="Times New Roman" w:cs="Times New Roman"/>
        </w:rPr>
        <w:t>ΜΔΕ</w:t>
      </w:r>
      <w:r w:rsidRPr="00A6379C">
        <w:rPr>
          <w:rFonts w:ascii="Times New Roman" w:hAnsi="Times New Roman" w:cs="Times New Roman"/>
        </w:rPr>
        <w:t xml:space="preserve">. Οι εντολές πρέπει να βρίσκονται εντός πλαισίου, η γραμματοσειρά πρέπει να είναι </w:t>
      </w:r>
      <w:proofErr w:type="spellStart"/>
      <w:r w:rsidRPr="00A6379C">
        <w:rPr>
          <w:rFonts w:ascii="Times New Roman" w:hAnsi="Times New Roman" w:cs="Times New Roman"/>
        </w:rPr>
        <w:t>Courier</w:t>
      </w:r>
      <w:proofErr w:type="spellEnd"/>
      <w:r w:rsidRPr="00A6379C">
        <w:rPr>
          <w:rFonts w:ascii="Times New Roman" w:hAnsi="Times New Roman" w:cs="Times New Roman"/>
        </w:rPr>
        <w:t xml:space="preserve"> </w:t>
      </w:r>
      <w:proofErr w:type="spellStart"/>
      <w:r w:rsidRPr="00A6379C">
        <w:rPr>
          <w:rFonts w:ascii="Times New Roman" w:hAnsi="Times New Roman" w:cs="Times New Roman"/>
        </w:rPr>
        <w:t>New</w:t>
      </w:r>
      <w:proofErr w:type="spellEnd"/>
      <w:r w:rsidRPr="00A6379C">
        <w:rPr>
          <w:rFonts w:ascii="Times New Roman" w:hAnsi="Times New Roman" w:cs="Times New Roman"/>
        </w:rPr>
        <w:t>, σε κανονικό στυλ και μέγεθος γ</w:t>
      </w:r>
      <w:r w:rsidR="0030662F">
        <w:rPr>
          <w:rFonts w:ascii="Times New Roman" w:hAnsi="Times New Roman" w:cs="Times New Roman"/>
        </w:rPr>
        <w:t>ραμματοσειράς 10pt και το διάστ</w:t>
      </w:r>
      <w:r w:rsidRPr="00A6379C">
        <w:rPr>
          <w:rFonts w:ascii="Times New Roman" w:hAnsi="Times New Roman" w:cs="Times New Roman"/>
        </w:rPr>
        <w:t>ιχο 1pt. Καθένα από τα παραπάνω αντικείμενα πρέπει να συνοδεύεται από λεζάντα, σύμφωνα με τις προδιαγραφές της ενότητας 1.4.5, ωστόσο η στοίχιση πρέπει να είναι αριστερή.</w:t>
      </w:r>
    </w:p>
    <w:p w14:paraId="49203A31" w14:textId="783E4287" w:rsidR="00616C6C" w:rsidRPr="0030662F" w:rsidRDefault="00616C6C" w:rsidP="00601616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>Σε περίπτωση που το σύνολο των εντολών ξεπερνούν τις δύο σελίδες – ειδικά στην περίπτωση παρουσίασης κώδικα – τότε θα πρέπει να αποτελέσουν ξεχωριστό παράρτημα στο τέλος της Εργασίας.</w:t>
      </w:r>
      <w:bookmarkStart w:id="1" w:name="_Toc455671496"/>
      <w:bookmarkStart w:id="2" w:name="_Toc455674542"/>
      <w:bookmarkStart w:id="3" w:name="_Toc455680251"/>
      <w:bookmarkStart w:id="4" w:name="_Toc476751718"/>
    </w:p>
    <w:bookmarkEnd w:id="0"/>
    <w:p w14:paraId="2BAA87FC" w14:textId="482F9D4C" w:rsidR="008F1CF0" w:rsidRDefault="008F1CF0" w:rsidP="008F1CF0"/>
    <w:p w14:paraId="133E0B6B" w14:textId="1C8690DB" w:rsidR="008F1CF0" w:rsidRDefault="008F1CF0" w:rsidP="008F1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>
        <w:rPr>
          <w:rFonts w:ascii="Times New Roman" w:hAnsi="Times New Roman" w:cs="Times New Roman"/>
          <w:b/>
          <w:sz w:val="24"/>
          <w:szCs w:val="24"/>
        </w:rPr>
        <w:t>. Έκταση εργασίας:</w:t>
      </w:r>
      <w:r>
        <w:rPr>
          <w:rFonts w:ascii="Times New Roman" w:hAnsi="Times New Roman" w:cs="Times New Roman"/>
          <w:sz w:val="24"/>
          <w:szCs w:val="24"/>
        </w:rPr>
        <w:t xml:space="preserve"> Η έκταση της εργασίας είναι μεταξύ 15.000-20.000 λέξεων, συμπεριλαμβανόμενης και της βιβλιογραφίας.  Στο ανωτέρω όριο δεν συμπεριλαμβάνονται τα παρατήματα.</w:t>
      </w:r>
    </w:p>
    <w:p w14:paraId="65B242C6" w14:textId="77777777" w:rsidR="008F1CF0" w:rsidRPr="008F1CF0" w:rsidRDefault="008F1CF0" w:rsidP="008F1CF0"/>
    <w:p w14:paraId="253C0099" w14:textId="3E0DCA06" w:rsidR="00616C6C" w:rsidRPr="00A6379C" w:rsidRDefault="00616C6C" w:rsidP="00616C6C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r w:rsidRPr="00A6379C">
        <w:rPr>
          <w:rFonts w:ascii="Times New Roman" w:hAnsi="Times New Roman"/>
          <w:sz w:val="24"/>
          <w:lang w:eastAsia="en-US"/>
        </w:rPr>
        <w:t>1.</w:t>
      </w:r>
      <w:r w:rsidR="008F1CF0">
        <w:rPr>
          <w:rFonts w:ascii="Times New Roman" w:hAnsi="Times New Roman"/>
          <w:sz w:val="24"/>
          <w:lang w:eastAsia="en-US"/>
        </w:rPr>
        <w:t>8</w:t>
      </w:r>
      <w:r w:rsidRPr="00A6379C">
        <w:rPr>
          <w:rFonts w:ascii="Times New Roman" w:hAnsi="Times New Roman"/>
          <w:sz w:val="24"/>
          <w:lang w:eastAsia="en-US"/>
        </w:rPr>
        <w:t xml:space="preserve"> Βιβλιογραφία</w:t>
      </w:r>
      <w:bookmarkEnd w:id="1"/>
      <w:bookmarkEnd w:id="2"/>
      <w:bookmarkEnd w:id="3"/>
      <w:bookmarkEnd w:id="4"/>
    </w:p>
    <w:p w14:paraId="4A613E58" w14:textId="77777777" w:rsidR="00616C6C" w:rsidRPr="00A6379C" w:rsidRDefault="00616C6C" w:rsidP="00616C6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Το σύνολο των βιβλιογραφικών αναφορών ακολουθούν τις προδιαγραφές που θέτει η 6η έκδοση (2010) του συστήματος αναφοράς ΑΡΑ (American </w:t>
      </w:r>
      <w:proofErr w:type="spellStart"/>
      <w:r w:rsidRPr="00A6379C">
        <w:rPr>
          <w:rFonts w:ascii="Times New Roman" w:hAnsi="Times New Roman" w:cs="Times New Roman"/>
        </w:rPr>
        <w:t>Psychological</w:t>
      </w:r>
      <w:proofErr w:type="spellEnd"/>
      <w:r w:rsidRPr="00A6379C">
        <w:rPr>
          <w:rFonts w:ascii="Times New Roman" w:hAnsi="Times New Roman" w:cs="Times New Roman"/>
        </w:rPr>
        <w:t xml:space="preserve"> Association).</w:t>
      </w:r>
    </w:p>
    <w:p w14:paraId="0FA18B51" w14:textId="77777777" w:rsidR="00616C6C" w:rsidRPr="00A6379C" w:rsidRDefault="00601616" w:rsidP="00616C6C">
      <w:pPr>
        <w:spacing w:after="120" w:line="360" w:lineRule="auto"/>
        <w:jc w:val="both"/>
        <w:rPr>
          <w:rFonts w:ascii="Times New Roman" w:hAnsi="Times New Roman" w:cs="Times New Roman"/>
        </w:rPr>
      </w:pPr>
      <w:hyperlink r:id="rId6" w:history="1">
        <w:r w:rsidR="00616C6C" w:rsidRPr="00A6379C">
          <w:rPr>
            <w:rStyle w:val="Hyperlink"/>
            <w:rFonts w:ascii="Times New Roman" w:hAnsi="Times New Roman" w:cs="Times New Roman"/>
          </w:rPr>
          <w:t>Χρήσιμος Οδηγός</w:t>
        </w:r>
      </w:hyperlink>
      <w:r w:rsidR="00616C6C" w:rsidRPr="00A6379C">
        <w:rPr>
          <w:rFonts w:ascii="Times New Roman" w:hAnsi="Times New Roman" w:cs="Times New Roman"/>
        </w:rPr>
        <w:t xml:space="preserve">  </w:t>
      </w:r>
    </w:p>
    <w:p w14:paraId="7F1DC8CB" w14:textId="67DE5072" w:rsidR="00616C6C" w:rsidRPr="00A6379C" w:rsidRDefault="00616C6C" w:rsidP="00616C6C">
      <w:pPr>
        <w:jc w:val="both"/>
        <w:rPr>
          <w:rFonts w:ascii="Times New Roman" w:hAnsi="Times New Roman" w:cs="Times New Roman"/>
        </w:rPr>
      </w:pPr>
    </w:p>
    <w:p w14:paraId="1360CD2B" w14:textId="146B438C" w:rsidR="00616C6C" w:rsidRPr="00A6379C" w:rsidRDefault="00616C6C" w:rsidP="00616C6C">
      <w:pPr>
        <w:jc w:val="both"/>
        <w:rPr>
          <w:rFonts w:ascii="Times New Roman" w:hAnsi="Times New Roman" w:cs="Times New Roman"/>
          <w:b/>
        </w:rPr>
      </w:pPr>
      <w:r w:rsidRPr="00A6379C">
        <w:rPr>
          <w:rFonts w:ascii="Times New Roman" w:hAnsi="Times New Roman" w:cs="Times New Roman"/>
          <w:b/>
        </w:rPr>
        <w:t>1.</w:t>
      </w:r>
      <w:r w:rsidR="008F1CF0">
        <w:rPr>
          <w:rFonts w:ascii="Times New Roman" w:hAnsi="Times New Roman" w:cs="Times New Roman"/>
          <w:b/>
        </w:rPr>
        <w:t>9</w:t>
      </w:r>
      <w:r w:rsidRPr="00A6379C">
        <w:rPr>
          <w:rFonts w:ascii="Times New Roman" w:hAnsi="Times New Roman" w:cs="Times New Roman"/>
          <w:b/>
        </w:rPr>
        <w:t xml:space="preserve"> Υποβολή </w:t>
      </w:r>
      <w:r w:rsidR="0030662F">
        <w:rPr>
          <w:rFonts w:ascii="Times New Roman" w:hAnsi="Times New Roman" w:cs="Times New Roman"/>
          <w:b/>
        </w:rPr>
        <w:t>ΜΔΕ</w:t>
      </w:r>
    </w:p>
    <w:p w14:paraId="6B87A99E" w14:textId="7A1503CA" w:rsidR="00616C6C" w:rsidRPr="00A6379C" w:rsidRDefault="00616C6C" w:rsidP="00616C6C">
      <w:pPr>
        <w:jc w:val="both"/>
        <w:rPr>
          <w:rFonts w:ascii="Times New Roman" w:hAnsi="Times New Roman" w:cs="Times New Roman"/>
        </w:rPr>
      </w:pPr>
      <w:r w:rsidRPr="00A6379C">
        <w:rPr>
          <w:rFonts w:ascii="Times New Roman" w:hAnsi="Times New Roman" w:cs="Times New Roman"/>
        </w:rPr>
        <w:t xml:space="preserve">Η υποβολή της </w:t>
      </w:r>
      <w:r w:rsidR="0030662F">
        <w:rPr>
          <w:rFonts w:ascii="Times New Roman" w:hAnsi="Times New Roman" w:cs="Times New Roman"/>
        </w:rPr>
        <w:t>ΜΔΕ</w:t>
      </w:r>
      <w:r w:rsidRPr="00A6379C">
        <w:rPr>
          <w:rFonts w:ascii="Times New Roman" w:hAnsi="Times New Roman" w:cs="Times New Roman"/>
        </w:rPr>
        <w:t xml:space="preserve"> γίνεται σε ένα αρχείο </w:t>
      </w:r>
      <w:proofErr w:type="spellStart"/>
      <w:r w:rsidRPr="00A6379C">
        <w:rPr>
          <w:rFonts w:ascii="Times New Roman" w:hAnsi="Times New Roman" w:cs="Times New Roman"/>
        </w:rPr>
        <w:t>μορφότυπου</w:t>
      </w:r>
      <w:proofErr w:type="spellEnd"/>
      <w:r w:rsidRPr="00A6379C">
        <w:rPr>
          <w:rFonts w:ascii="Times New Roman" w:hAnsi="Times New Roman" w:cs="Times New Roman"/>
        </w:rPr>
        <w:t xml:space="preserve"> </w:t>
      </w:r>
      <w:proofErr w:type="spellStart"/>
      <w:r w:rsidRPr="00A6379C">
        <w:rPr>
          <w:rFonts w:ascii="Times New Roman" w:hAnsi="Times New Roman" w:cs="Times New Roman"/>
        </w:rPr>
        <w:t>pdf</w:t>
      </w:r>
      <w:proofErr w:type="spellEnd"/>
      <w:r w:rsidRPr="00A6379C">
        <w:rPr>
          <w:rFonts w:ascii="Times New Roman" w:hAnsi="Times New Roman" w:cs="Times New Roman"/>
        </w:rPr>
        <w:t>. Διαχωρισμός της διπλωματικής σε περισσότερα του ενός αρχεία (πχ. ανά κεφάλαιο, ή σε εξώφυλλο, πρόλογος και κύριο μέρος) δεν επιτρέπεται.</w:t>
      </w:r>
    </w:p>
    <w:p w14:paraId="34EDA076" w14:textId="53096B64" w:rsidR="00616C6C" w:rsidRPr="0030662F" w:rsidRDefault="00616C6C" w:rsidP="00601616">
      <w:pPr>
        <w:spacing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A6379C">
        <w:rPr>
          <w:rFonts w:ascii="Times New Roman" w:hAnsi="Times New Roman" w:cs="Times New Roman"/>
        </w:rPr>
        <w:t>Σημείωση:Οι</w:t>
      </w:r>
      <w:proofErr w:type="spellEnd"/>
      <w:r w:rsidRPr="00A6379C">
        <w:rPr>
          <w:rFonts w:ascii="Times New Roman" w:hAnsi="Times New Roman" w:cs="Times New Roman"/>
        </w:rPr>
        <w:t xml:space="preserve"> ανωτέρω προδιαγραφές εκπονήθηκαν από το  Εργαστήριο Εκπαιδευτικού Υλικού και Εκπαιδευτικής Μεθοδολογίας (ΕΕΥΕΜ/ΕΑΠ)</w:t>
      </w:r>
      <w:r w:rsidR="0030662F">
        <w:rPr>
          <w:rFonts w:ascii="Times New Roman" w:hAnsi="Times New Roman" w:cs="Times New Roman"/>
        </w:rPr>
        <w:t>.</w:t>
      </w:r>
    </w:p>
    <w:sectPr w:rsidR="00616C6C" w:rsidRPr="003066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6128"/>
    <w:multiLevelType w:val="hybridMultilevel"/>
    <w:tmpl w:val="E83E17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3739B"/>
    <w:multiLevelType w:val="hybridMultilevel"/>
    <w:tmpl w:val="483482FC"/>
    <w:lvl w:ilvl="0" w:tplc="A10E2EE4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F5161E"/>
    <w:multiLevelType w:val="multilevel"/>
    <w:tmpl w:val="4DD8A79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F875F1B"/>
    <w:multiLevelType w:val="hybridMultilevel"/>
    <w:tmpl w:val="9FA65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AA"/>
    <w:rsid w:val="0030662F"/>
    <w:rsid w:val="00601616"/>
    <w:rsid w:val="00616C6C"/>
    <w:rsid w:val="008F1CF0"/>
    <w:rsid w:val="009314E5"/>
    <w:rsid w:val="00A6379C"/>
    <w:rsid w:val="00B029FE"/>
    <w:rsid w:val="00B33DAA"/>
    <w:rsid w:val="00C90475"/>
    <w:rsid w:val="00E5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9F2F"/>
  <w15:chartTrackingRefBased/>
  <w15:docId w15:val="{6A787453-E1E6-49CD-BE72-6D69246B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C6C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616C6C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aliases w:val=" Char"/>
    <w:basedOn w:val="Normal"/>
    <w:next w:val="Normal"/>
    <w:link w:val="Heading3Char"/>
    <w:qFormat/>
    <w:rsid w:val="00616C6C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16C6C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616C6C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616C6C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616C6C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616C6C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16C6C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4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6C6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16C6C"/>
    <w:rPr>
      <w:rFonts w:ascii="Arial" w:eastAsia="Times New Roman" w:hAnsi="Arial" w:cs="Times New Roman"/>
      <w:b/>
      <w:bCs/>
      <w:kern w:val="32"/>
      <w:sz w:val="32"/>
      <w:szCs w:val="32"/>
      <w:lang w:eastAsia="el-GR"/>
    </w:rPr>
  </w:style>
  <w:style w:type="character" w:customStyle="1" w:styleId="Heading2Char">
    <w:name w:val="Heading 2 Char"/>
    <w:basedOn w:val="DefaultParagraphFont"/>
    <w:link w:val="Heading2"/>
    <w:rsid w:val="00616C6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aliases w:val=" Char Char"/>
    <w:basedOn w:val="DefaultParagraphFont"/>
    <w:link w:val="Heading3"/>
    <w:rsid w:val="00616C6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616C6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616C6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16C6C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616C6C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616C6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616C6C"/>
    <w:rPr>
      <w:rFonts w:ascii="Arial" w:eastAsia="Times New Roman" w:hAnsi="Arial" w:cs="Arial"/>
      <w:lang w:val="en-US"/>
    </w:rPr>
  </w:style>
  <w:style w:type="character" w:styleId="Hyperlink">
    <w:name w:val="Hyperlink"/>
    <w:uiPriority w:val="99"/>
    <w:rsid w:val="00616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yem.eap.gr/wp-content/uploads/2016/09/APA_ver2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2981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Anastasiadis</dc:creator>
  <cp:keywords/>
  <dc:description/>
  <cp:lastModifiedBy>Panos Anastasiadis</cp:lastModifiedBy>
  <cp:revision>4</cp:revision>
  <dcterms:created xsi:type="dcterms:W3CDTF">2018-01-01T18:20:00Z</dcterms:created>
  <dcterms:modified xsi:type="dcterms:W3CDTF">2018-04-17T06:13:00Z</dcterms:modified>
</cp:coreProperties>
</file>